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76" w:lineRule="exact"/>
        <w:ind w:left="2928"/>
        <w:rPr>
          <w:sz w:val="24"/>
          <w:szCs w:val="24"/>
        </w:rPr>
      </w:pPr>
    </w:p>
    <w:p>
      <w:pPr>
        <w:spacing w:before="0" w:after="0" w:line="276" w:lineRule="exact"/>
        <w:ind w:left="2928"/>
        <w:rPr>
          <w:sz w:val="24"/>
          <w:szCs w:val="24"/>
        </w:rPr>
      </w:pPr>
    </w:p>
    <w:p>
      <w:pPr>
        <w:spacing w:before="0" w:after="0" w:line="276" w:lineRule="exact"/>
        <w:ind w:left="2928"/>
        <w:rPr>
          <w:sz w:val="24"/>
          <w:szCs w:val="24"/>
        </w:rPr>
      </w:pPr>
    </w:p>
    <w:p>
      <w:pPr>
        <w:spacing w:before="0" w:after="0" w:line="276" w:lineRule="exact"/>
        <w:ind w:left="2928"/>
        <w:rPr>
          <w:sz w:val="24"/>
          <w:szCs w:val="24"/>
        </w:rPr>
      </w:pPr>
    </w:p>
    <w:p>
      <w:pPr>
        <w:spacing w:before="28" w:after="0" w:line="276" w:lineRule="exact"/>
        <w:ind w:left="2928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PROTOCOLO DE ACTUACIÓN FRENTE A SOSPECHA O</w:t>
      </w:r>
    </w:p>
    <w:p>
      <w:pPr>
        <w:spacing w:before="4" w:after="0" w:line="276" w:lineRule="exact"/>
        <w:ind w:left="2513"/>
      </w:pPr>
      <w:r>
        <w:rPr>
          <w:rFonts w:ascii="Arial Bold" w:hAnsi="Arial Bold" w:cs="Arial Bold"/>
          <w:color w:val="000000"/>
          <w:spacing w:val="0"/>
          <w:w w:val="100"/>
          <w:sz w:val="24"/>
          <w:szCs w:val="24"/>
        </w:rPr>
        <w:t xml:space="preserve">DENUNCIA DE MALTRATO DE UN ADULTO A UN ESTUDIANTE</w:t>
      </w: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spacing w:before="37" w:after="0" w:line="253" w:lineRule="exact"/>
        <w:ind w:left="1702"/>
      </w:pPr>
      <w:r>
        <w:rPr>
          <w:rFonts w:ascii="Arial Bold" w:hAnsi="Arial Bold" w:cs="Arial Bold"/>
          <w:color w:val="000000"/>
          <w:spacing w:val="0"/>
          <w:w w:val="101"/>
          <w:sz w:val="22"/>
          <w:szCs w:val="22"/>
        </w:rPr>
        <w:t xml:space="preserve">1.   Definición.</w:t>
      </w:r>
    </w:p>
    <w:p>
      <w:pPr>
        <w:spacing w:before="0" w:after="0" w:line="254" w:lineRule="exact"/>
        <w:ind w:left="2129"/>
        <w:rPr>
          <w:sz w:val="24"/>
          <w:szCs w:val="24"/>
        </w:rPr>
      </w:pPr>
    </w:p>
    <w:p>
      <w:pPr>
        <w:spacing w:before="33" w:after="0" w:line="254" w:lineRule="exact"/>
        <w:ind w:left="2129" w:right="1523"/>
        <w:jc w:val="both"/>
      </w:pPr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Se entenderá como violencia o agresión, todo  maltrato de un adulto a un estudiante, o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aquellas conductas realizadas por algún funcionario, apoderado del establecimiento o </w:t>
      </w:r>
      <w:br/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adulto en contra de un estudiante, que atente en contra de su dignidad o que arriesgue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su Integridad física y/o psicológica. Estas conductas vulneran los derechos y principios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consagrados en la Convención sobre los Derechos del niño, la Constitución Política de </w:t>
      </w:r>
      <w:br/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Chile y la Ley General de Educación. Además, la ley de Violencia Escolar considera </w:t>
      </w:r>
      <w:br/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especialmente graves los hechos de violencia ya sea física o psicológica, que cometan </w:t>
      </w:r>
      <w:br/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adultos en contra de estudiantes miembros de la comunidad educativa.</w:t>
      </w:r>
    </w:p>
    <w:p>
      <w:pPr>
        <w:spacing w:before="250" w:after="0" w:line="250" w:lineRule="exact"/>
        <w:ind w:left="2129" w:right="1526"/>
        <w:jc w:val="both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Todo miembro de la comunidad educativa tiene la obligación de informar al Director de 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ciclo los hechos o situaciones de maltrato, violencia física o psicológica generados por 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un adulto y que afecten a un estudiante.</w:t>
      </w: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tabs>
          <w:tab w:val="left" w:pos="2129"/>
        </w:tabs>
        <w:spacing w:before="91" w:after="0" w:line="253" w:lineRule="exact"/>
        <w:ind w:left="1702" w:firstLine="0"/>
        <w:ind w:right="0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2.</w:t>
      </w:r>
      <w:r>
        <w:rPr>
          <w:rFonts w:ascii="Arial Bold" w:hAnsi="Arial Bold" w:cs="Arial Bold"/>
          <w:color w:val="000000"/>
          <w:sz w:val="22"/>
          <w:szCs w:val="22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Acciones Internas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.</w:t>
      </w:r>
    </w:p>
    <w:p>
      <w:pPr>
        <w:spacing w:before="0" w:after="0" w:line="260" w:lineRule="exact"/>
        <w:ind w:left="2129"/>
        <w:rPr>
          <w:sz w:val="24"/>
          <w:szCs w:val="24"/>
        </w:rPr>
      </w:pPr>
    </w:p>
    <w:p>
      <w:pPr>
        <w:spacing w:before="13" w:after="0" w:line="260" w:lineRule="exact"/>
        <w:ind w:left="2129" w:right="1523"/>
        <w:jc w:val="both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Este   protocolo   de   acción,   en   concordancia   con   la   Ley   vigente,   define   los </w:t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procedimientos que el establecimiento ejecutará en caso de sospecha y/o denuncias 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de maltrato infantil provocado por cualquier adulto.</w:t>
      </w:r>
    </w:p>
    <w:p>
      <w:pPr>
        <w:spacing w:before="246" w:after="0" w:line="253" w:lineRule="exact"/>
        <w:ind w:left="2129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¿A quién y cómo comunicar?</w:t>
      </w:r>
    </w:p>
    <w:p>
      <w:pPr>
        <w:spacing w:before="247" w:after="0" w:line="253" w:lineRule="exact"/>
        <w:ind w:left="2129" w:right="1528"/>
        <w:jc w:val="both"/>
      </w:pPr>
      <w:r>
        <w:rPr>
          <w:rFonts w:ascii="Arial" w:hAnsi="Arial" w:cs="Arial"/>
          <w:color w:val="000000"/>
          <w:spacing w:val="0"/>
          <w:w w:val="107"/>
          <w:sz w:val="22"/>
          <w:szCs w:val="22"/>
        </w:rPr>
        <w:t xml:space="preserve">Ante sospecha o denuncia, siempre comunicar de forma privada e inmediata al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Encargado de Convivencia Escolar y/o Director de Ciclo en caso de que el primero no </w:t>
      </w:r>
      <w:br/>
      <w:r>
        <w:rPr>
          <w:rFonts w:ascii="Arial" w:hAnsi="Arial" w:cs="Arial"/>
          <w:color w:val="000000"/>
          <w:spacing w:val="0"/>
          <w:w w:val="107"/>
          <w:sz w:val="22"/>
          <w:szCs w:val="22"/>
        </w:rPr>
        <w:t xml:space="preserve">se encuentre. Posteriormente ratificar al Encargado de Convivencia Escolar y/o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Director de Ciclo la sospecha o denuncia, a través del correo electrónico institucional.</w:t>
      </w:r>
    </w:p>
    <w:p>
      <w:pPr>
        <w:spacing w:before="247" w:after="0" w:line="253" w:lineRule="exact"/>
        <w:ind w:left="2129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¿Cómo actuar?</w:t>
      </w:r>
    </w:p>
    <w:p>
      <w:pPr>
        <w:tabs>
          <w:tab w:val="left" w:pos="2421"/>
        </w:tabs>
        <w:spacing w:before="245" w:after="0" w:line="280" w:lineRule="exact"/>
        <w:ind w:left="2061" w:right="1531"/>
        <w:jc w:val="both"/>
      </w:pPr>
      <w:r>
        <w:rPr>
          <w:rFonts w:ascii="Arial Bold" w:hAnsi="Arial Bold" w:cs="Arial Bold"/>
          <w:color w:val="000000"/>
          <w:spacing w:val="0"/>
          <w:w w:val="103"/>
          <w:sz w:val="22"/>
          <w:szCs w:val="22"/>
        </w:rPr>
        <w:t xml:space="preserve">A. FRENTE A UN CASO DE SOSPECHA O DENUNCIA DE MALTRATO DE UN </w:t>
      </w:r>
      <w:br/>
      <w:r>
        <w:rPr>
          <w:rFonts w:ascii="Arial Bold" w:hAnsi="Arial Bold" w:cs="Arial Bold"/>
          <w:color w:val="000000"/>
          <w:sz w:val="22"/>
          <w:szCs w:val="22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ADULTO (NO APODERADO NI FUNCIONARIO) A UN ESTUDIANTE:</w:t>
      </w:r>
    </w:p>
    <w:p>
      <w:pPr>
        <w:tabs>
          <w:tab w:val="left" w:pos="2849"/>
          <w:tab w:val="left" w:pos="2849"/>
          <w:tab w:val="left" w:pos="2849"/>
          <w:tab w:val="left" w:pos="2849"/>
          <w:tab w:val="left" w:pos="2849"/>
          <w:tab w:val="left" w:pos="2849"/>
          <w:tab w:val="left" w:pos="2849"/>
          <w:tab w:val="left" w:pos="2849"/>
        </w:tabs>
        <w:spacing w:before="291" w:after="0" w:line="292" w:lineRule="exact"/>
        <w:ind w:left="2489" w:right="1525"/>
        <w:jc w:val="left"/>
      </w:pPr>
      <w:r>
        <w:rPr>
          <w:rFonts w:ascii="Arial Bold" w:hAnsi="Arial Bold" w:cs="Arial Bold"/>
          <w:color w:val="000000"/>
          <w:spacing w:val="2"/>
          <w:w w:val="1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 Si un estudiante informa a su apoderado o a cualquier funcionario del colegio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que fue víctima de Maltrato Infantil por parte de un adulto o que fue testigo de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7"/>
          <w:sz w:val="22"/>
          <w:szCs w:val="22"/>
        </w:rPr>
        <w:t xml:space="preserve">una situación de maltrato por parte de un adulto hacia uno o más de sus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compañeros, el apoderado o funcionario que recibe la noticia deberá informar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4"/>
          <w:sz w:val="22"/>
          <w:szCs w:val="22"/>
        </w:rPr>
        <w:t xml:space="preserve">la situación por escrito e inmediatamente (máximo dentro de las tres horas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6"/>
          <w:sz w:val="22"/>
          <w:szCs w:val="22"/>
        </w:rPr>
        <w:t xml:space="preserve">siguientes) al Encargado (a) de Convivencia o Director (a) de Ciclo en su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ausencia. Del mismo modo, todo apoderado o funcionario que sea testigo de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w w:val="100"/>
          <w:sz w:val="22"/>
          <w:szCs w:val="22"/>
        </w:rPr>
        <w:t xml:space="preserve">una situación de maltrato infantil en contra de uno o más estudiantes del colegio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w w:val="100"/>
          <w:sz w:val="22"/>
          <w:szCs w:val="22"/>
        </w:rPr>
        <w:t xml:space="preserve">y/o que advierta lesiones físicas atribuibles a maltrato infantil, debe denunciar</w:t>
      </w: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  <w:r>
        <w:rPr>
          <w:noProof/>
        </w:rPr>
        <w:pict>
          <v:shape style="position:absolute;margin-left:83.7pt;margin-top:112.1pt;width:444.8pt;height:1.0pt;z-index:-99962; mso-position-horizontal-relative:page;mso-position-vertical-relative:page" coordsize="8896,20" o:allowincell="f" path="m0,20l8896,20,8896,0,0,0r,e" fillcolor="#000000" stroked="f">
            <v:path arrowok="t"/>
            <w10:wrap anchorx="page" anchory="page"/>
          </v:shape>
        </w:pic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2849"/>
        <w:rPr>
          <w:sz w:val="24"/>
          <w:szCs w:val="24"/>
        </w:rPr>
      </w:pPr>
    </w:p>
    <w:p>
      <w:pPr>
        <w:spacing w:before="0" w:after="0" w:line="280" w:lineRule="exact"/>
        <w:ind w:left="2849"/>
        <w:rPr>
          <w:sz w:val="24"/>
          <w:szCs w:val="24"/>
        </w:rPr>
      </w:pPr>
    </w:p>
    <w:p>
      <w:pPr>
        <w:spacing w:before="0" w:after="0" w:line="280" w:lineRule="exact"/>
        <w:ind w:left="2849"/>
        <w:rPr>
          <w:sz w:val="24"/>
          <w:szCs w:val="24"/>
        </w:rPr>
      </w:pPr>
    </w:p>
    <w:p>
      <w:pPr>
        <w:spacing w:before="0" w:after="0" w:line="280" w:lineRule="exact"/>
        <w:ind w:left="2849"/>
        <w:rPr>
          <w:sz w:val="24"/>
          <w:szCs w:val="24"/>
        </w:rPr>
      </w:pPr>
    </w:p>
    <w:p>
      <w:pPr>
        <w:spacing w:before="9" w:after="0" w:line="280" w:lineRule="exact"/>
        <w:ind w:left="2849" w:right="1523"/>
        <w:jc w:val="both"/>
      </w:pPr>
      <w:r>
        <w:rPr>
          <w:rFonts w:ascii="Arial" w:hAnsi="Arial" w:cs="Arial"/>
          <w:color w:val="000000"/>
          <w:spacing w:val="0"/>
          <w:w w:val="103"/>
          <w:sz w:val="22"/>
          <w:szCs w:val="22"/>
        </w:rPr>
        <w:t xml:space="preserve">el hecho al Encargado de convivencia o Director de ciclo, dentro de las tres 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horas siguientes al hecho presenciado.</w:t>
      </w:r>
    </w:p>
    <w:p>
      <w:pPr>
        <w:tabs>
          <w:tab w:val="left" w:pos="2849"/>
        </w:tabs>
        <w:spacing w:before="284" w:after="0" w:line="300" w:lineRule="exact"/>
        <w:ind w:left="2489" w:right="1529"/>
        <w:jc w:val="both"/>
      </w:pPr>
      <w:r>
        <w:rPr>
          <w:rFonts w:ascii="Arial Bold" w:hAnsi="Arial Bold" w:cs="Arial Bold"/>
          <w:color w:val="000000"/>
          <w:spacing w:val="3"/>
          <w:w w:val="1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pacing w:val="3"/>
          <w:w w:val="100"/>
          <w:sz w:val="22"/>
          <w:szCs w:val="22"/>
        </w:rPr>
        <w:t xml:space="preserve"> El Encargado de Convivencia y/o Director de Ciclo informará de inmediato al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Rector.</w:t>
      </w:r>
    </w:p>
    <w:p>
      <w:pPr>
        <w:tabs>
          <w:tab w:val="left" w:pos="2849"/>
          <w:tab w:val="left" w:pos="2849"/>
          <w:tab w:val="left" w:pos="2849"/>
          <w:tab w:val="left" w:pos="2849"/>
        </w:tabs>
        <w:spacing w:before="289" w:after="0" w:line="290" w:lineRule="exact"/>
        <w:ind w:left="2489" w:right="1523"/>
        <w:jc w:val="left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3. 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 El Encargado de Convivencia, citará a entrevista al Apoderado el mismo día de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3"/>
          <w:w w:val="100"/>
          <w:sz w:val="22"/>
          <w:szCs w:val="22"/>
        </w:rPr>
        <w:t xml:space="preserve">la toma de conocimiento, para informar la situación, el protocolo que se está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4"/>
          <w:sz w:val="22"/>
          <w:szCs w:val="22"/>
        </w:rPr>
        <w:t xml:space="preserve">aplicando,  brindar  apoyo  y  solicitar  su  colaboración  en  la  entrega  de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2"/>
          <w:sz w:val="22"/>
          <w:szCs w:val="22"/>
        </w:rPr>
        <w:t xml:space="preserve">antecedentes,  en  virtud  de  proveer  protección  al  estudiante  en  posible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sufrimiento de Maltrato Infantil.</w:t>
      </w:r>
    </w:p>
    <w:p>
      <w:pPr>
        <w:spacing w:before="0" w:after="0" w:line="253" w:lineRule="exact"/>
        <w:ind w:left="2061"/>
        <w:rPr>
          <w:sz w:val="24"/>
          <w:szCs w:val="24"/>
        </w:rPr>
      </w:pPr>
    </w:p>
    <w:p>
      <w:pPr>
        <w:tabs>
          <w:tab w:val="left" w:pos="2421"/>
        </w:tabs>
        <w:spacing w:before="228" w:after="0" w:line="253" w:lineRule="exact"/>
        <w:ind w:left="2061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B. </w:t>
      </w:r>
      <w:r>
        <w:rPr>
          <w:rFonts w:ascii="Arial Bold" w:hAnsi="Arial Bold" w:cs="Arial Bold"/>
          <w:color w:val="000000"/>
          <w:sz w:val="22"/>
          <w:szCs w:val="22"/>
        </w:rPr>
        <w:tab/>
      </w:r>
      <w:r>
        <w:rPr>
          <w:rFonts w:ascii="Arial Bold" w:hAnsi="Arial Bold" w:cs="Arial Bold"/>
          <w:color w:val="000000"/>
          <w:spacing w:val="1"/>
          <w:w w:val="100"/>
          <w:sz w:val="22"/>
          <w:szCs w:val="22"/>
        </w:rPr>
        <w:t xml:space="preserve">FRENTE A DENUNCIA DE MALTRATO DE UN APODERADO O FUNCIONARIO</w:t>
      </w:r>
    </w:p>
    <w:p>
      <w:pPr>
        <w:spacing w:before="47" w:after="0" w:line="253" w:lineRule="exact"/>
        <w:ind w:left="2421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A UN ESTUDIANTE.</w:t>
      </w:r>
    </w:p>
    <w:p>
      <w:pPr>
        <w:spacing w:before="0" w:after="0" w:line="253" w:lineRule="exact"/>
        <w:ind w:left="2782"/>
        <w:rPr>
          <w:sz w:val="24"/>
          <w:szCs w:val="24"/>
        </w:rPr>
      </w:pPr>
    </w:p>
    <w:p>
      <w:pPr>
        <w:tabs>
          <w:tab w:val="left" w:pos="3142"/>
        </w:tabs>
        <w:spacing w:before="34" w:after="0" w:line="253" w:lineRule="exact"/>
        <w:ind w:left="2782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w w:val="100"/>
          <w:sz w:val="22"/>
          <w:szCs w:val="22"/>
        </w:rPr>
        <w:t xml:space="preserve">Si un estudiante informa a su apoderado o a cualquier funcionario del colegio</w:t>
      </w:r>
    </w:p>
    <w:p>
      <w:pPr>
        <w:spacing w:before="16" w:after="0" w:line="291" w:lineRule="exact"/>
        <w:ind w:left="3142" w:right="1523"/>
        <w:jc w:val="both"/>
      </w:pPr>
      <w:r>
        <w:rPr>
          <w:rFonts w:ascii="Arial" w:hAnsi="Arial" w:cs="Arial"/>
          <w:color w:val="000000"/>
          <w:spacing w:val="0"/>
          <w:w w:val="105"/>
          <w:sz w:val="22"/>
          <w:szCs w:val="22"/>
        </w:rPr>
        <w:t xml:space="preserve">que fue víctima de Maltrato Infantil por parte de un apoderado o de un </w:t>
      </w:r>
      <w:br/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funcionario, o que fue testigo de una situación de maltrato por parte de un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apoderado o funcionario hacia uno o más de sus compañeros, el apoderado </w:t>
      </w:r>
      <w:br/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o funcionario que recibe la noticia deberá informar la situación por escrito e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inmediatamente (máximo dentro de las tres horas  siguientes) al Encargado </w:t>
      </w:r>
      <w:br/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de Convivencia o Director de Ciclo en su ausencia. Del mismo modo, todo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apoderado o funcionario que sea testigo de una situación de maltrato infantil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en contra de uno o más estudiantes del colegio por parte de otro apoderado </w:t>
      </w:r>
      <w:br/>
      <w:r>
        <w:rPr>
          <w:rFonts w:ascii="Arial" w:hAnsi="Arial" w:cs="Arial"/>
          <w:color w:val="000000"/>
          <w:spacing w:val="0"/>
          <w:w w:val="105"/>
          <w:sz w:val="22"/>
          <w:szCs w:val="22"/>
        </w:rPr>
        <w:t xml:space="preserve">o funcionario, debe denunciar el hecho al Encargado de convivencia o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Director de ciclo, dentro de las tres horas siguientes al hecho presenciado.</w:t>
      </w:r>
    </w:p>
    <w:p>
      <w:pPr>
        <w:spacing w:before="0" w:after="0" w:line="253" w:lineRule="exact"/>
        <w:ind w:left="2782"/>
        <w:rPr>
          <w:sz w:val="24"/>
          <w:szCs w:val="24"/>
        </w:rPr>
      </w:pPr>
    </w:p>
    <w:p>
      <w:pPr>
        <w:tabs>
          <w:tab w:val="left" w:pos="3142"/>
        </w:tabs>
        <w:spacing w:before="28" w:after="0" w:line="253" w:lineRule="exact"/>
        <w:ind w:left="2782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El Encargado de Convivencia informará de inmediato al Rector y designará</w:t>
      </w:r>
    </w:p>
    <w:p>
      <w:pPr>
        <w:spacing w:before="0" w:after="0" w:line="290" w:lineRule="exact"/>
        <w:ind w:left="3142" w:right="1529"/>
        <w:jc w:val="both"/>
      </w:pP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a un integrante del equipo multidisciplinario u otro profesional idóneo  para 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que, en conjunto, se recopilen antecedentes, sin emitir juicio de valor, para 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colaborar en las medidas que se tomen posteriormente.</w:t>
      </w:r>
    </w:p>
    <w:p>
      <w:pPr>
        <w:tabs>
          <w:tab w:val="left" w:pos="3142"/>
        </w:tabs>
        <w:spacing w:before="38" w:after="0" w:line="253" w:lineRule="exact"/>
        <w:ind w:left="2782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3.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El Encargado de Convivencia llamará a entrevista -por separado y dejando</w:t>
      </w:r>
    </w:p>
    <w:p>
      <w:pPr>
        <w:spacing w:before="0" w:after="0" w:line="300" w:lineRule="exact"/>
        <w:ind w:left="3142" w:right="1526"/>
        <w:jc w:val="both"/>
      </w:pPr>
      <w:r>
        <w:rPr>
          <w:rFonts w:ascii="Arial" w:hAnsi="Arial" w:cs="Arial"/>
          <w:color w:val="000000"/>
          <w:spacing w:val="0"/>
          <w:w w:val="106"/>
          <w:sz w:val="22"/>
          <w:szCs w:val="22"/>
        </w:rPr>
        <w:t xml:space="preserve">registro escrito- a los padres, el apoderado o tutor legal del estudiante </w:t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afectado   y   al   apoderado   acusado,   para   informar   la   situación,   el 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procedimiento que se aplica, brindar apoyo y orientación.</w:t>
      </w:r>
    </w:p>
    <w:p>
      <w:pPr>
        <w:tabs>
          <w:tab w:val="left" w:pos="3142"/>
        </w:tabs>
        <w:spacing w:before="8" w:after="0" w:line="253" w:lineRule="exact"/>
        <w:ind w:left="2782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4.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w w:val="100"/>
          <w:sz w:val="22"/>
          <w:szCs w:val="22"/>
        </w:rPr>
        <w:t xml:space="preserve">En el caso del funcionario el Rector comunicará la situación, el procedimiento</w:t>
      </w:r>
    </w:p>
    <w:p>
      <w:pPr>
        <w:spacing w:before="47" w:after="0" w:line="253" w:lineRule="exact"/>
        <w:ind w:left="3142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que se aplica, brindará apoyo y orientación.</w:t>
      </w:r>
    </w:p>
    <w:p>
      <w:pPr>
        <w:spacing w:before="0" w:after="0" w:line="253" w:lineRule="exact"/>
        <w:ind w:left="3117"/>
        <w:rPr>
          <w:sz w:val="24"/>
          <w:szCs w:val="24"/>
        </w:rPr>
      </w:pPr>
    </w:p>
    <w:p>
      <w:pPr>
        <w:spacing w:before="0" w:after="0" w:line="253" w:lineRule="exact"/>
        <w:ind w:left="3117"/>
        <w:rPr>
          <w:sz w:val="24"/>
          <w:szCs w:val="24"/>
        </w:rPr>
      </w:pPr>
    </w:p>
    <w:p>
      <w:pPr>
        <w:spacing w:before="21" w:after="0" w:line="253" w:lineRule="exact"/>
        <w:ind w:left="3117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Orientaciones de aplicación del protocolo:</w:t>
      </w:r>
    </w:p>
    <w:p>
      <w:pPr>
        <w:tabs>
          <w:tab w:val="left" w:pos="3569"/>
        </w:tabs>
        <w:spacing w:before="0" w:after="0" w:line="300" w:lineRule="exact"/>
        <w:ind w:left="3209" w:right="1526"/>
        <w:jc w:val="left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a.  Se velará por escuchar las versiones de los involucrados y se acogerán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los descargos.</w:t>
      </w:r>
    </w:p>
    <w:p>
      <w:pPr>
        <w:tabs>
          <w:tab w:val="left" w:pos="3569"/>
        </w:tabs>
        <w:spacing w:before="0" w:after="0" w:line="300" w:lineRule="exact"/>
        <w:ind w:left="3209" w:right="1526"/>
        <w:jc w:val="left"/>
      </w:pP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b.  Se actuará siempre protectora, preventivamente y en base al Principio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de inocencia para clarificar los hechos.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80" w:lineRule="exact"/>
        <w:ind w:left="3209"/>
        <w:rPr>
          <w:sz w:val="24"/>
          <w:szCs w:val="24"/>
        </w:rPr>
      </w:pPr>
    </w:p>
    <w:p>
      <w:pPr>
        <w:spacing w:before="0" w:after="0" w:line="280" w:lineRule="exact"/>
        <w:ind w:left="3209"/>
        <w:rPr>
          <w:sz w:val="24"/>
          <w:szCs w:val="24"/>
        </w:rPr>
      </w:pPr>
    </w:p>
    <w:p>
      <w:pPr>
        <w:spacing w:before="0" w:after="0" w:line="280" w:lineRule="exact"/>
        <w:ind w:left="3209"/>
        <w:rPr>
          <w:sz w:val="24"/>
          <w:szCs w:val="24"/>
        </w:rPr>
      </w:pPr>
    </w:p>
    <w:p>
      <w:pPr>
        <w:spacing w:before="0" w:after="0" w:line="280" w:lineRule="exact"/>
        <w:ind w:left="3209"/>
        <w:rPr>
          <w:sz w:val="24"/>
          <w:szCs w:val="24"/>
        </w:rPr>
      </w:pPr>
    </w:p>
    <w:p>
      <w:pPr>
        <w:tabs>
          <w:tab w:val="left" w:pos="3569"/>
        </w:tabs>
        <w:spacing w:before="9" w:after="0" w:line="280" w:lineRule="exact"/>
        <w:ind w:left="3209" w:right="1524"/>
        <w:jc w:val="left"/>
      </w:pPr>
      <w:r>
        <w:rPr>
          <w:rFonts w:ascii="Arial" w:hAnsi="Arial" w:cs="Arial"/>
          <w:color w:val="000000"/>
          <w:spacing w:val="0"/>
          <w:w w:val="103"/>
          <w:sz w:val="22"/>
          <w:szCs w:val="22"/>
        </w:rPr>
        <w:t xml:space="preserve">c.   Cuando el encargado de convivencia haya concluido el proceso de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indagación, entregará informe de cierre con las conclusiones a Rectoría.</w:t>
      </w:r>
    </w:p>
    <w:p>
      <w:pPr>
        <w:spacing w:before="43" w:after="0" w:line="253" w:lineRule="exact"/>
        <w:ind w:left="3209"/>
      </w:pP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d.  Rectoría del colegio tomará resolución definitiva sobre lo expuesto.</w:t>
      </w: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tabs>
          <w:tab w:val="left" w:pos="2129"/>
        </w:tabs>
        <w:spacing w:before="37" w:after="0" w:line="253" w:lineRule="exact"/>
        <w:ind w:left="1702" w:firstLine="0"/>
        <w:ind w:right="0"/>
      </w:pPr>
      <w:r>
        <w:rPr>
          <w:rFonts w:ascii="Arial Bold" w:hAnsi="Arial Bold" w:cs="Arial Bold"/>
          <w:color w:val="000000"/>
          <w:spacing w:val="0"/>
          <w:w w:val="97"/>
          <w:sz w:val="22"/>
          <w:szCs w:val="22"/>
        </w:rPr>
        <w:t xml:space="preserve">3</w:t>
      </w:r>
      <w:r>
        <w:rPr>
          <w:rFonts w:ascii="Arial Bold" w:hAnsi="Arial Bold" w:cs="Arial Bold"/>
          <w:color w:val="000000"/>
          <w:sz w:val="22"/>
          <w:szCs w:val="22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Resolución De Rectoría.</w:t>
      </w:r>
    </w:p>
    <w:p>
      <w:pPr>
        <w:spacing w:before="0" w:after="0" w:line="260" w:lineRule="exact"/>
        <w:ind w:left="2129"/>
        <w:rPr>
          <w:sz w:val="24"/>
          <w:szCs w:val="24"/>
        </w:rPr>
      </w:pPr>
    </w:p>
    <w:p>
      <w:pPr>
        <w:spacing w:before="19" w:after="0" w:line="260" w:lineRule="exact"/>
        <w:ind w:left="2129" w:right="1529"/>
        <w:jc w:val="both"/>
      </w:pP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En base a los antecedentes recopilados rectoría tomará la decisión de aplicar una o 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más de las siguientes medidas:</w:t>
      </w:r>
    </w:p>
    <w:p>
      <w:pPr>
        <w:spacing w:before="42" w:after="0" w:line="500" w:lineRule="exact"/>
        <w:ind w:left="2129" w:right="4332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En el caso que se haya acreditado el maltrato infantil. </w:t>
      </w: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Para el apoderado del estudiante víctima:</w:t>
      </w:r>
    </w:p>
    <w:p>
      <w:pPr>
        <w:tabs>
          <w:tab w:val="left" w:pos="2489"/>
          <w:tab w:val="left" w:pos="2489"/>
        </w:tabs>
        <w:spacing w:before="194" w:after="0" w:line="290" w:lineRule="exact"/>
        <w:ind w:left="2129" w:right="1527"/>
        <w:jc w:val="left"/>
      </w:pP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a.  En caso de ser un </w:t>
      </w:r>
      <w:r>
        <w:rPr>
          <w:rFonts w:ascii="Arial Bold" w:hAnsi="Arial Bold" w:cs="Arial Bold"/>
          <w:color w:val="000000"/>
          <w:spacing w:val="1"/>
          <w:w w:val="100"/>
          <w:sz w:val="22"/>
          <w:szCs w:val="22"/>
        </w:rPr>
        <w:t xml:space="preserve">incidente único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, que no implique lesión: Ingresar al estudiante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al  equipo  multidisciplinario,  previo  compromiso  y  autorización  escrita  con  el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apoderado. Informar medidas aplicadas por el colegio.</w:t>
      </w:r>
    </w:p>
    <w:p>
      <w:pPr>
        <w:tabs>
          <w:tab w:val="left" w:pos="2489"/>
          <w:tab w:val="left" w:pos="2489"/>
          <w:tab w:val="left" w:pos="2489"/>
        </w:tabs>
        <w:spacing w:before="0" w:after="0" w:line="293" w:lineRule="exact"/>
        <w:ind w:left="2129" w:right="1527"/>
        <w:jc w:val="left"/>
      </w:pP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b.  Aplicar medidas de orientación: Acciones que pueden ser realizadas al interior del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2"/>
          <w:sz w:val="22"/>
          <w:szCs w:val="22"/>
        </w:rPr>
        <w:t xml:space="preserve">establecimiento o por agentes externos al Colegio, dirigidos a brindar acogida y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acompañamiento de los involucrados (tutoría, evaluación psicológica, consejería,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entre otros).</w:t>
      </w:r>
    </w:p>
    <w:p>
      <w:pPr>
        <w:tabs>
          <w:tab w:val="left" w:pos="2489"/>
          <w:tab w:val="left" w:pos="2489"/>
          <w:tab w:val="left" w:pos="2489"/>
        </w:tabs>
        <w:spacing w:before="1" w:after="0" w:line="286" w:lineRule="exact"/>
        <w:ind w:left="2129" w:right="1527"/>
        <w:jc w:val="left"/>
      </w:pPr>
      <w:r>
        <w:rPr>
          <w:rFonts w:ascii="Arial" w:hAnsi="Arial" w:cs="Arial"/>
          <w:color w:val="000000"/>
          <w:spacing w:val="3"/>
          <w:w w:val="100"/>
          <w:sz w:val="22"/>
          <w:szCs w:val="22"/>
        </w:rPr>
        <w:t xml:space="preserve">c.   Aplicar medidas de Continuidad de Proceso Educativo: Plan de acción diseñado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por Vicerrectoría Académica para que el estudiante afectado  pueda cumplir con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los objetivos de formación curriculares, de manera que el procedimiento ejecutado,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y las resoluciones vinculadas a éste, no afecten su derecho a la educación.</w:t>
      </w:r>
    </w:p>
    <w:p>
      <w:pPr>
        <w:tabs>
          <w:tab w:val="left" w:pos="2489"/>
          <w:tab w:val="left" w:pos="2489"/>
          <w:tab w:val="left" w:pos="2489"/>
        </w:tabs>
        <w:spacing w:before="0" w:after="0" w:line="293" w:lineRule="exact"/>
        <w:ind w:left="2129" w:right="1524"/>
        <w:jc w:val="left"/>
      </w:pPr>
      <w:r>
        <w:rPr>
          <w:rFonts w:ascii="Arial" w:hAnsi="Arial" w:cs="Arial"/>
          <w:color w:val="000000"/>
          <w:spacing w:val="3"/>
          <w:w w:val="100"/>
          <w:sz w:val="22"/>
          <w:szCs w:val="22"/>
        </w:rPr>
        <w:t xml:space="preserve">d.  Aplicar medidas de acogida y acompañamiento, si el </w:t>
      </w:r>
      <w:r>
        <w:rPr>
          <w:rFonts w:ascii="Arial Bold" w:hAnsi="Arial Bold" w:cs="Arial Bold"/>
          <w:color w:val="000000"/>
          <w:spacing w:val="3"/>
          <w:w w:val="100"/>
          <w:sz w:val="22"/>
          <w:szCs w:val="22"/>
        </w:rPr>
        <w:t xml:space="preserve">maltrato fue reiterado y/o </w:t>
      </w:r>
      <w:br/>
      <w:r>
        <w:rPr>
          <w:rFonts w:ascii="Arial Bold" w:hAnsi="Arial Bold" w:cs="Arial Bold"/>
          <w:color w:val="000000"/>
          <w:sz w:val="22"/>
          <w:szCs w:val="22"/>
        </w:rPr>
        <w:tab/>
      </w:r>
      <w:r>
        <w:rPr>
          <w:rFonts w:ascii="Arial Bold" w:hAnsi="Arial Bold" w:cs="Arial Bold"/>
          <w:color w:val="000000"/>
          <w:spacing w:val="1"/>
          <w:w w:val="100"/>
          <w:sz w:val="22"/>
          <w:szCs w:val="22"/>
        </w:rPr>
        <w:t xml:space="preserve">implicó   lesión</w:t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:  Ingresar   al   estudiante   al   equipo  multidisciplinario,   previo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compromiso  y  autorización  escrita  con  el  apoderado  y/o  solicitar  apoyo  de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especialista externo. Informar medidas aplicadas por el colegio.</w:t>
      </w:r>
    </w:p>
    <w:p>
      <w:pPr>
        <w:spacing w:before="0" w:after="0" w:line="253" w:lineRule="exact"/>
        <w:ind w:left="2129"/>
        <w:rPr>
          <w:sz w:val="24"/>
          <w:szCs w:val="24"/>
        </w:rPr>
      </w:pPr>
    </w:p>
    <w:p>
      <w:pPr>
        <w:spacing w:before="17" w:after="0" w:line="253" w:lineRule="exact"/>
        <w:ind w:left="2129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Para el Apoderado acusado, cuando hay denuncia ante el Ministerio Público:</w:t>
      </w:r>
    </w:p>
    <w:p>
      <w:pPr>
        <w:tabs>
          <w:tab w:val="left" w:pos="2489"/>
          <w:tab w:val="left" w:pos="2489"/>
        </w:tabs>
        <w:spacing w:before="237" w:after="0" w:line="290" w:lineRule="exact"/>
        <w:ind w:left="2129" w:right="1528"/>
        <w:jc w:val="left"/>
      </w:pPr>
      <w:r>
        <w:rPr>
          <w:rFonts w:ascii="Arial" w:hAnsi="Arial" w:cs="Arial"/>
          <w:color w:val="000000"/>
          <w:spacing w:val="0"/>
          <w:w w:val="107"/>
          <w:sz w:val="22"/>
          <w:szCs w:val="22"/>
        </w:rPr>
        <w:t xml:space="preserve">a.  Una vez concluido el proceso el Rector entregará resolución por escrito, vía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6"/>
          <w:sz w:val="22"/>
          <w:szCs w:val="22"/>
        </w:rPr>
        <w:t xml:space="preserve">secretaría, en donde indicará  las sanciones correspondientes de acuerdo el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reglamento de apoderados.</w:t>
      </w:r>
    </w:p>
    <w:p>
      <w:pPr>
        <w:spacing w:before="0" w:after="0" w:line="290" w:lineRule="exact"/>
        <w:ind w:left="2129"/>
        <w:rPr>
          <w:sz w:val="24"/>
          <w:szCs w:val="24"/>
        </w:rPr>
      </w:pPr>
    </w:p>
    <w:p>
      <w:pPr>
        <w:spacing w:before="0" w:after="0" w:line="290" w:lineRule="exact"/>
        <w:ind w:left="2129"/>
        <w:rPr>
          <w:sz w:val="24"/>
          <w:szCs w:val="24"/>
        </w:rPr>
      </w:pPr>
    </w:p>
    <w:p>
      <w:pPr>
        <w:tabs>
          <w:tab w:val="left" w:pos="2489"/>
          <w:tab w:val="left" w:pos="2489"/>
          <w:tab w:val="left" w:pos="2489"/>
          <w:tab w:val="left" w:pos="2489"/>
        </w:tabs>
        <w:spacing w:before="10" w:after="0" w:line="290" w:lineRule="exact"/>
        <w:ind w:left="2129" w:right="1523"/>
        <w:jc w:val="left"/>
      </w:pPr>
      <w:r>
        <w:rPr>
          <w:rFonts w:ascii="Arial" w:hAnsi="Arial" w:cs="Arial"/>
          <w:color w:val="000000"/>
          <w:spacing w:val="3"/>
          <w:w w:val="100"/>
          <w:sz w:val="22"/>
          <w:szCs w:val="22"/>
        </w:rPr>
        <w:t xml:space="preserve">b.  El establecimiento frente a una denuncia cursada, debe asumir las orientaciones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que el Ministerio público indique. Sin perjuicio de lo anterior, se determinará para el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apoderado acusado, durante el proceso y hasta que el Ministerio Público entregue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la resolución del caso, acciones que -no implicando menoscabo- eviten su contacto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con estudiantes del establecimiento.</w:t>
      </w:r>
    </w:p>
    <w:p>
      <w:pPr>
        <w:tabs>
          <w:tab w:val="left" w:pos="2489"/>
          <w:tab w:val="left" w:pos="2489"/>
          <w:tab w:val="left" w:pos="2489"/>
          <w:tab w:val="left" w:pos="2489"/>
        </w:tabs>
        <w:spacing w:before="0" w:after="0" w:line="295" w:lineRule="exact"/>
        <w:ind w:left="2129" w:right="1525"/>
        <w:jc w:val="left"/>
      </w:pP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c.   El Rector es el único que decidirá y está facultado para emitir o no declaraciones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públicas a los medios de comunicación, en caso de que éstos la soliciten. Además,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decidirá la información que se entregue internamente, todo lo anterior, siempre que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los antecedentes no hayan sido declarados como reservados por las autoridades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competentes.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53" w:lineRule="exact"/>
        <w:ind w:left="2129"/>
        <w:rPr>
          <w:sz w:val="24"/>
          <w:szCs w:val="24"/>
        </w:rPr>
      </w:pPr>
    </w:p>
    <w:p>
      <w:pPr>
        <w:spacing w:before="0" w:after="0" w:line="253" w:lineRule="exact"/>
        <w:ind w:left="2129"/>
        <w:rPr>
          <w:sz w:val="24"/>
          <w:szCs w:val="24"/>
        </w:rPr>
      </w:pPr>
    </w:p>
    <w:p>
      <w:pPr>
        <w:spacing w:before="0" w:after="0" w:line="253" w:lineRule="exact"/>
        <w:ind w:left="2129"/>
        <w:rPr>
          <w:sz w:val="24"/>
          <w:szCs w:val="24"/>
        </w:rPr>
      </w:pPr>
    </w:p>
    <w:p>
      <w:pPr>
        <w:spacing w:before="0" w:after="0" w:line="253" w:lineRule="exact"/>
        <w:ind w:left="2129"/>
        <w:rPr>
          <w:sz w:val="24"/>
          <w:szCs w:val="24"/>
        </w:rPr>
      </w:pPr>
    </w:p>
    <w:p>
      <w:pPr>
        <w:spacing w:before="0" w:after="0" w:line="253" w:lineRule="exact"/>
        <w:ind w:left="2129"/>
        <w:rPr>
          <w:sz w:val="24"/>
          <w:szCs w:val="24"/>
        </w:rPr>
      </w:pPr>
    </w:p>
    <w:p>
      <w:pPr>
        <w:spacing w:before="126" w:after="0" w:line="253" w:lineRule="exact"/>
        <w:ind w:left="2129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Para el Funcionario acusado:</w:t>
      </w:r>
    </w:p>
    <w:p>
      <w:pPr>
        <w:tabs>
          <w:tab w:val="left" w:pos="2421"/>
        </w:tabs>
        <w:spacing w:before="245" w:after="0" w:line="280" w:lineRule="exact"/>
        <w:ind w:left="2061" w:right="1531"/>
        <w:jc w:val="both"/>
      </w:pPr>
      <w:r>
        <w:rPr>
          <w:rFonts w:ascii="Arial" w:hAnsi="Arial" w:cs="Arial"/>
          <w:color w:val="000000"/>
          <w:spacing w:val="0"/>
          <w:w w:val="109"/>
          <w:sz w:val="22"/>
          <w:szCs w:val="22"/>
        </w:rPr>
        <w:t xml:space="preserve">a.  Una vez concluido el  proceso el Rector entregará resolución por escrito, al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funcionario en donde indicará  las medidas correspondientes.</w:t>
      </w:r>
    </w:p>
    <w:p>
      <w:pPr>
        <w:tabs>
          <w:tab w:val="left" w:pos="2421"/>
          <w:tab w:val="left" w:pos="2421"/>
          <w:tab w:val="left" w:pos="2421"/>
          <w:tab w:val="left" w:pos="2421"/>
          <w:tab w:val="left" w:pos="2421"/>
          <w:tab w:val="left" w:pos="2421"/>
        </w:tabs>
        <w:spacing w:before="290" w:after="0" w:line="293" w:lineRule="exact"/>
        <w:ind w:left="2061" w:right="1524"/>
        <w:jc w:val="left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b.  En el caso de que exista una denuncia cursada, el establecimiento debe asumir las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6"/>
          <w:sz w:val="22"/>
          <w:szCs w:val="22"/>
        </w:rPr>
        <w:t xml:space="preserve">orientaciones que el Ministerio público indique. Sin perjuicio de lo anterior, se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5"/>
          <w:sz w:val="22"/>
          <w:szCs w:val="22"/>
        </w:rPr>
        <w:t xml:space="preserve">determinará para el funcionario involucrado, durante el proceso y hasta que el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Ministerio Público entregue la resolución del caso, la reasignación de sus funciones,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3"/>
          <w:w w:val="100"/>
          <w:sz w:val="22"/>
          <w:szCs w:val="22"/>
        </w:rPr>
        <w:t xml:space="preserve">otorgamiento de permisos administrativos, permiso especial con goce de sueldo,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reubicación del puesto de trabajo, u otras acciones que, no implicando menoscabo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laboral, eviten su contacto con estudiantes del establecimiento.</w:t>
      </w:r>
    </w:p>
    <w:p>
      <w:pPr>
        <w:tabs>
          <w:tab w:val="left" w:pos="2489"/>
          <w:tab w:val="left" w:pos="2489"/>
          <w:tab w:val="left" w:pos="2489"/>
          <w:tab w:val="left" w:pos="2489"/>
        </w:tabs>
        <w:spacing w:before="250" w:after="0" w:line="290" w:lineRule="exact"/>
        <w:ind w:left="2129" w:right="1526"/>
        <w:jc w:val="left"/>
      </w:pP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a.  El Rector es el único que decidirá y está facultado para emitir o no declaraciones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públicas a los medios de comunicación, en caso de que éstos la soliciten. Además,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decidirá la información que se entregue internamente, todo lo anterior, siempre que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los antecedentes no hayan sido declarados como reservados por las autoridades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competentes.</w:t>
      </w:r>
    </w:p>
    <w:p>
      <w:pPr>
        <w:spacing w:before="0" w:after="0" w:line="253" w:lineRule="exact"/>
        <w:ind w:left="2129"/>
        <w:rPr>
          <w:sz w:val="24"/>
          <w:szCs w:val="24"/>
        </w:rPr>
      </w:pPr>
    </w:p>
    <w:p>
      <w:pPr>
        <w:spacing w:before="0" w:after="0" w:line="253" w:lineRule="exact"/>
        <w:ind w:left="2129"/>
        <w:rPr>
          <w:sz w:val="24"/>
          <w:szCs w:val="24"/>
        </w:rPr>
      </w:pPr>
    </w:p>
    <w:p>
      <w:pPr>
        <w:spacing w:before="35" w:after="0" w:line="253" w:lineRule="exact"/>
        <w:ind w:left="2129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En el caso que se desestime el maltrato infantil.</w:t>
      </w:r>
    </w:p>
    <w:p>
      <w:pPr>
        <w:spacing w:before="242" w:after="0" w:line="260" w:lineRule="exact"/>
        <w:ind w:left="2129" w:right="1532"/>
        <w:jc w:val="both"/>
      </w:pPr>
      <w:r>
        <w:rPr>
          <w:rFonts w:ascii="Arial" w:hAnsi="Arial" w:cs="Arial"/>
          <w:color w:val="000000"/>
          <w:spacing w:val="0"/>
          <w:w w:val="105"/>
          <w:sz w:val="22"/>
          <w:szCs w:val="22"/>
        </w:rPr>
        <w:t xml:space="preserve">El encargado de convivencia o Director de ciclo remitirá a Rectoría por escrito su 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conclusión, para que ésta tome una resolución definitiva sobre lo expuesto:</w:t>
      </w:r>
    </w:p>
    <w:p>
      <w:pPr>
        <w:tabs>
          <w:tab w:val="left" w:pos="2421"/>
        </w:tabs>
        <w:spacing w:before="224" w:after="0" w:line="280" w:lineRule="exact"/>
        <w:ind w:left="2061" w:right="1527"/>
        <w:jc w:val="both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a.  Informar al apoderado la resolución de la indagación y las medidas de orientación y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acompañamiento que aplicará el colegio.</w:t>
      </w:r>
    </w:p>
    <w:p>
      <w:pPr>
        <w:tabs>
          <w:tab w:val="left" w:pos="2421"/>
          <w:tab w:val="left" w:pos="2421"/>
        </w:tabs>
        <w:spacing w:before="12" w:after="0" w:line="290" w:lineRule="exact"/>
        <w:ind w:left="2061" w:right="1526"/>
        <w:jc w:val="left"/>
      </w:pPr>
      <w:r>
        <w:rPr>
          <w:rFonts w:ascii="Arial" w:hAnsi="Arial" w:cs="Arial"/>
          <w:color w:val="000000"/>
          <w:spacing w:val="0"/>
          <w:w w:val="105"/>
          <w:sz w:val="22"/>
          <w:szCs w:val="22"/>
        </w:rPr>
        <w:t xml:space="preserve">b.  Aplicar medidas de acogida y acompañamiento para el estudiante: Ingresar al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estudiante al equipo multidisciplinario, previo compromiso y autorización escrita con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el apoderado y/o solicitar apoyo de especialista externo para el estudiante.</w:t>
      </w:r>
    </w:p>
    <w:p>
      <w:pPr>
        <w:tabs>
          <w:tab w:val="left" w:pos="2421"/>
          <w:tab w:val="left" w:pos="2421"/>
          <w:tab w:val="left" w:pos="2421"/>
        </w:tabs>
        <w:spacing w:before="14" w:after="0" w:line="286" w:lineRule="exact"/>
        <w:ind w:left="2061" w:right="1526"/>
        <w:jc w:val="left"/>
      </w:pPr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c.   Aplicar medidas de Continuidad de Proceso Educativo: Plan de acción diseñado por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Vicerrectoría Académica para que el estudiante pueda cumplir con los objetivos de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5"/>
          <w:sz w:val="22"/>
          <w:szCs w:val="22"/>
        </w:rPr>
        <w:t xml:space="preserve">formación  curriculares,  de  manera  que  el  procedimiento  ejecutado,  y  las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resoluciones vinculadas a éste, no afecten su derecho a la educación.</w:t>
      </w:r>
    </w:p>
    <w:p>
      <w:pPr>
        <w:tabs>
          <w:tab w:val="left" w:pos="2421"/>
          <w:tab w:val="left" w:pos="2421"/>
        </w:tabs>
        <w:spacing w:before="11" w:after="0" w:line="290" w:lineRule="exact"/>
        <w:ind w:left="2061" w:right="1527"/>
        <w:jc w:val="left"/>
      </w:pP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d.  Aplicar medidas de acogida y acompañamiento para el apoderado o funcionario: El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3"/>
          <w:w w:val="100"/>
          <w:sz w:val="22"/>
          <w:szCs w:val="22"/>
        </w:rPr>
        <w:t xml:space="preserve">Encargado de Convivencia Escolar y/o Director de ciclo propondrán acciones de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apoyo, contención y acciones reparatorias, si corresponde.</w:t>
      </w: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tabs>
          <w:tab w:val="left" w:pos="2129"/>
        </w:tabs>
        <w:spacing w:before="28" w:after="0" w:line="253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5. </w:t>
      </w:r>
      <w:r>
        <w:rPr>
          <w:rFonts w:ascii="Arial Bold" w:hAnsi="Arial Bold" w:cs="Arial Bold"/>
          <w:color w:val="000000"/>
          <w:sz w:val="22"/>
          <w:szCs w:val="22"/>
        </w:rPr>
        <w:tab/>
      </w: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Cierre Del Proceso Judicial.</w:t>
      </w:r>
    </w:p>
    <w:p>
      <w:pPr>
        <w:spacing w:before="0" w:after="0" w:line="260" w:lineRule="exact"/>
        <w:ind w:left="2129"/>
        <w:rPr>
          <w:sz w:val="24"/>
          <w:szCs w:val="24"/>
        </w:rPr>
      </w:pPr>
    </w:p>
    <w:p>
      <w:pPr>
        <w:spacing w:before="22" w:after="0" w:line="260" w:lineRule="exact"/>
        <w:ind w:left="2129" w:right="1524"/>
        <w:jc w:val="both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Cuando se presenten las presenten las resoluciones judiciales ante el Liceo, el Rector </w:t>
      </w:r>
      <w:r>
        <w:rPr>
          <w:rFonts w:ascii="Arial" w:hAnsi="Arial" w:cs="Arial"/>
          <w:color w:val="000000"/>
          <w:spacing w:val="0"/>
          <w:w w:val="102"/>
          <w:sz w:val="22"/>
          <w:szCs w:val="22"/>
        </w:rPr>
        <w:t xml:space="preserve">se pronunciará sobre las materias vinculadas al fallo que deban ser resueltas en el 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ámbito del Colegio.</w:t>
      </w:r>
    </w:p>
    <w:p>
      <w:pPr>
        <w:spacing w:before="240" w:after="0" w:line="260" w:lineRule="exact"/>
        <w:ind w:left="2129" w:right="1523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En el caso que la o las personas denunciadas fueran declaradas no-culpables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 de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los cargos formulados, la Rectoría del Colegio, en conjunto con el Encargado de</w:t>
      </w:r>
    </w:p>
    <w:p>
      <w:pPr>
        <w:spacing w:after="0" w:line="240" w:lineRule="exact"/>
        <w:rPr>
          <w:sz w:val="12"/>
          <w:szCs w:val="12"/>
        </w:rPr>
        <w:sectPr>
          <w:pgSz w:w="12240" w:h="1584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50" w:lineRule="exact"/>
        <w:ind w:left="2129"/>
        <w:rPr>
          <w:sz w:val="24"/>
          <w:szCs w:val="24"/>
        </w:rPr>
      </w:pPr>
    </w:p>
    <w:p>
      <w:pPr>
        <w:spacing w:before="0" w:after="0" w:line="250" w:lineRule="exact"/>
        <w:ind w:left="2129"/>
        <w:rPr>
          <w:sz w:val="24"/>
          <w:szCs w:val="24"/>
        </w:rPr>
      </w:pPr>
    </w:p>
    <w:p>
      <w:pPr>
        <w:spacing w:before="0" w:after="0" w:line="250" w:lineRule="exact"/>
        <w:ind w:left="2129"/>
        <w:rPr>
          <w:sz w:val="24"/>
          <w:szCs w:val="24"/>
        </w:rPr>
      </w:pPr>
    </w:p>
    <w:p>
      <w:pPr>
        <w:spacing w:before="0" w:after="0" w:line="250" w:lineRule="exact"/>
        <w:ind w:left="2129"/>
        <w:rPr>
          <w:sz w:val="24"/>
          <w:szCs w:val="24"/>
        </w:rPr>
      </w:pPr>
    </w:p>
    <w:p>
      <w:pPr>
        <w:spacing w:before="154" w:after="0" w:line="250" w:lineRule="exact"/>
        <w:ind w:left="2129" w:right="1529"/>
        <w:jc w:val="both"/>
      </w:pPr>
      <w:r>
        <w:rPr>
          <w:rFonts w:ascii="Arial" w:hAnsi="Arial" w:cs="Arial"/>
          <w:color w:val="000000"/>
          <w:spacing w:val="3"/>
          <w:w w:val="100"/>
          <w:sz w:val="22"/>
          <w:szCs w:val="22"/>
        </w:rPr>
        <w:t xml:space="preserve">Convivencia Escolar y/o Director de ciclo, determinarán acciones de apoyo para los </w:t>
      </w:r>
      <w:br/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involucrados, en especial, aquellas que pudieran favorecer la adecuada reinserción y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restablecimiento de la honra de la persona a quien le fueran retirados los cargos.</w:t>
      </w:r>
    </w:p>
    <w:p>
      <w:pPr>
        <w:spacing w:before="249" w:after="0" w:line="252" w:lineRule="exact"/>
        <w:ind w:left="2129" w:right="1523"/>
        <w:jc w:val="both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En el caso que la o las personas denunciadas fueran declaradas culpables</w:t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 de los </w:t>
      </w:r>
      <w:br/>
      <w:r>
        <w:rPr>
          <w:rFonts w:ascii="Arial" w:hAnsi="Arial" w:cs="Arial"/>
          <w:color w:val="000000"/>
          <w:spacing w:val="3"/>
          <w:w w:val="100"/>
          <w:sz w:val="22"/>
          <w:szCs w:val="22"/>
        </w:rPr>
        <w:t xml:space="preserve">cargos  formulados,  la  Rectoría  del  Colegio,  en  conjunto  con  el  Encargado  de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Convivencia Escolar y/o Director/a de ciclo, determinarán las medidas y acciones que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corresponda resolver en el ámbito del Colegio. Asimismo, se analizarán las acciones y </w:t>
      </w:r>
      <w:br/>
      <w:r>
        <w:rPr>
          <w:rFonts w:ascii="Arial" w:hAnsi="Arial" w:cs="Arial"/>
          <w:color w:val="000000"/>
          <w:spacing w:val="-2"/>
          <w:w w:val="100"/>
          <w:sz w:val="22"/>
          <w:szCs w:val="22"/>
        </w:rPr>
        <w:t xml:space="preserve">medidas que se ejecutarán para apoyar a quienes hayan sido señalados como víctimas </w:t>
      </w:r>
      <w:br/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del hecho.</w:t>
      </w: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spacing w:before="9" w:after="0" w:line="253" w:lineRule="exact"/>
        <w:ind w:left="1702"/>
      </w:pPr>
      <w:r>
        <w:rPr>
          <w:rFonts w:ascii="Arial Bold" w:hAnsi="Arial Bold" w:cs="Arial Bold"/>
          <w:color w:val="000000"/>
          <w:spacing w:val="2"/>
          <w:w w:val="100"/>
          <w:sz w:val="22"/>
          <w:szCs w:val="22"/>
        </w:rPr>
        <w:t xml:space="preserve">6.   Recursos De Apelación:</w:t>
      </w:r>
    </w:p>
    <w:p>
      <w:pPr>
        <w:spacing w:before="0" w:after="0" w:line="252" w:lineRule="exact"/>
        <w:ind w:left="2129"/>
        <w:rPr>
          <w:sz w:val="24"/>
          <w:szCs w:val="24"/>
        </w:rPr>
      </w:pPr>
    </w:p>
    <w:p>
      <w:pPr>
        <w:spacing w:before="36" w:after="0" w:line="252" w:lineRule="exact"/>
        <w:ind w:left="2129" w:right="1524"/>
        <w:jc w:val="both"/>
      </w:pPr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Las medidas y acciones resueltas serán comunicadas a los involucrados, los cuales </w:t>
      </w:r>
      <w:br/>
      <w:r>
        <w:rPr>
          <w:rFonts w:ascii="Arial" w:hAnsi="Arial" w:cs="Arial"/>
          <w:color w:val="000000"/>
          <w:spacing w:val="0"/>
          <w:w w:val="106"/>
          <w:sz w:val="22"/>
          <w:szCs w:val="22"/>
        </w:rPr>
        <w:t xml:space="preserve">tendrán derecho a presentar apelación por escrito y con la autoría debidamente </w:t>
      </w:r>
      <w:br/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acreditada, si así lo estiman pertinente. El plazo para apelar será de 15 días corridos </w:t>
      </w:r>
      <w:br/>
      <w:r>
        <w:rPr>
          <w:rFonts w:ascii="Arial" w:hAnsi="Arial" w:cs="Arial"/>
          <w:color w:val="000000"/>
          <w:spacing w:val="0"/>
          <w:w w:val="103"/>
          <w:sz w:val="22"/>
          <w:szCs w:val="22"/>
        </w:rPr>
        <w:t xml:space="preserve">desde que se les comunique la resolución. La autoridad a quién se apelará será el </w:t>
      </w:r>
      <w:br/>
      <w:r>
        <w:rPr>
          <w:rFonts w:ascii="Arial" w:hAnsi="Arial" w:cs="Arial"/>
          <w:color w:val="000000"/>
          <w:spacing w:val="2"/>
          <w:w w:val="100"/>
          <w:sz w:val="22"/>
          <w:szCs w:val="22"/>
        </w:rPr>
        <w:t xml:space="preserve">rector, el cual dispondrá de 5 días hábiles para responder, teniendo tal resolución el </w:t>
      </w:r>
      <w:br/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carácter de inapelable.</w:t>
      </w: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spacing w:before="0" w:after="0" w:line="253" w:lineRule="exact"/>
        <w:ind w:left="1702"/>
        <w:rPr>
          <w:sz w:val="24"/>
          <w:szCs w:val="24"/>
        </w:rPr>
      </w:pPr>
    </w:p>
    <w:p>
      <w:pPr>
        <w:spacing w:before="2" w:after="0" w:line="253" w:lineRule="exact"/>
        <w:ind w:left="1702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6.    Seguimiento</w:t>
      </w:r>
    </w:p>
    <w:p>
      <w:pPr>
        <w:tabs>
          <w:tab w:val="left" w:pos="2489"/>
        </w:tabs>
        <w:spacing w:before="0" w:after="0" w:line="300" w:lineRule="exact"/>
        <w:ind w:left="2129" w:right="1523"/>
        <w:jc w:val="both"/>
      </w:pP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a.  Rectoría, evaluará la situación y considerando gravedad y connotación pública del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1"/>
          <w:w w:val="100"/>
          <w:sz w:val="22"/>
          <w:szCs w:val="22"/>
        </w:rPr>
        <w:t xml:space="preserve">caso determinará si informa a la SUPEREDUC.</w:t>
      </w:r>
    </w:p>
    <w:p>
      <w:pPr>
        <w:tabs>
          <w:tab w:val="left" w:pos="2489"/>
        </w:tabs>
        <w:spacing w:before="0" w:after="0" w:line="300" w:lineRule="exact"/>
        <w:ind w:left="2129" w:right="1525"/>
        <w:jc w:val="both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b.  De ser requerido, participará en instancias judiciales el Rector o quien él determine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en su ausencia o representación, en calidad de testigo o como denunciante.</w:t>
      </w:r>
    </w:p>
    <w:p>
      <w:pPr>
        <w:tabs>
          <w:tab w:val="left" w:pos="2489"/>
          <w:tab w:val="left" w:pos="2489"/>
          <w:tab w:val="left" w:pos="2489"/>
        </w:tabs>
        <w:spacing w:before="0" w:after="0" w:line="293" w:lineRule="exact"/>
        <w:ind w:left="2129" w:right="1523"/>
        <w:jc w:val="left"/>
      </w:pP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c.   El Encargado de Convivencia Escolar, bajo reserva,  velará por el seguimiento del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w w:val="100"/>
          <w:sz w:val="22"/>
          <w:szCs w:val="22"/>
        </w:rPr>
        <w:t xml:space="preserve">caso y el acompañamiento y apoyo al menor, a través del profesor jefe o tutor y del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equipo multidisciplinario, siempre que esté autorizado por escrito por el apoderado </w:t>
      </w:r>
      <w:br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0"/>
          <w:w w:val="100"/>
          <w:sz w:val="22"/>
          <w:szCs w:val="22"/>
        </w:rPr>
        <w:t xml:space="preserve">y no exista restricción judicial, y/o de Instituciones como la OPD o similares.</w:t>
      </w:r>
    </w:p>
    <w:p>
      <w:pPr>
        <w:spacing w:before="216" w:after="0" w:line="253" w:lineRule="exact"/>
        <w:ind w:left="2410"/>
      </w:pPr>
      <w:r>
        <w:rPr>
          <w:rFonts w:ascii="Arial Bold" w:hAnsi="Arial Bold" w:cs="Arial Bold"/>
          <w:color w:val="000000"/>
          <w:spacing w:val="0"/>
          <w:w w:val="100"/>
          <w:sz w:val="22"/>
          <w:szCs w:val="22"/>
        </w:rPr>
        <w:t xml:space="preserve">IMPORTANTE:</w:t>
      </w:r>
    </w:p>
    <w:p>
      <w:pPr>
        <w:spacing w:before="8" w:after="0" w:line="252" w:lineRule="exact"/>
        <w:ind w:left="2421" w:right="1528"/>
        <w:jc w:val="both"/>
      </w:pPr>
      <w:r>
        <w:rPr>
          <w:rFonts w:ascii="Arial Bold Italic" w:hAnsi="Arial Bold Italic" w:cs="Arial Bold Italic"/>
          <w:color w:val="000000"/>
          <w:spacing w:val="0"/>
          <w:w w:val="103"/>
          <w:sz w:val="22"/>
          <w:szCs w:val="22"/>
        </w:rPr>
        <w:t xml:space="preserve">Los funcionarios del Colegio NO REALIZARÁN acciones de investigación </w:t>
      </w:r>
      <w:br/>
      <w:r>
        <w:rPr>
          <w:rFonts w:ascii="Arial Bold Italic" w:hAnsi="Arial Bold Italic" w:cs="Arial Bold Italic"/>
          <w:color w:val="000000"/>
          <w:spacing w:val="3"/>
          <w:w w:val="100"/>
          <w:sz w:val="22"/>
          <w:szCs w:val="22"/>
        </w:rPr>
        <w:t xml:space="preserve">respecto de los antecedentes denunciados.  La Rectoría en conjunto con el </w:t>
      </w:r>
      <w:br/>
      <w:r>
        <w:rPr>
          <w:rFonts w:ascii="Arial Bold Italic" w:hAnsi="Arial Bold Italic" w:cs="Arial Bold Italic"/>
          <w:color w:val="000000"/>
          <w:spacing w:val="0"/>
          <w:w w:val="100"/>
          <w:sz w:val="22"/>
          <w:szCs w:val="22"/>
        </w:rPr>
        <w:t xml:space="preserve">Encargado   de   Convivencia   determinará,   en   base   a   los   antecedentes </w:t>
      </w:r>
      <w:br/>
      <w:r>
        <w:rPr>
          <w:rFonts w:ascii="Arial Bold Italic" w:hAnsi="Arial Bold Italic" w:cs="Arial Bold Italic"/>
          <w:color w:val="000000"/>
          <w:spacing w:val="1"/>
          <w:w w:val="100"/>
          <w:sz w:val="22"/>
          <w:szCs w:val="22"/>
        </w:rPr>
        <w:t xml:space="preserve">presentados y a las orientaciones jurídicas recibidas, qué rol le compete a la </w:t>
      </w:r>
      <w:br/>
      <w:r>
        <w:rPr>
          <w:rFonts w:ascii="Arial Bold Italic" w:hAnsi="Arial Bold Italic" w:cs="Arial Bold Italic"/>
          <w:color w:val="000000"/>
          <w:spacing w:val="2"/>
          <w:w w:val="100"/>
          <w:sz w:val="22"/>
          <w:szCs w:val="22"/>
        </w:rPr>
        <w:t xml:space="preserve">institución frente los hechos presentados y se actuará en consecuencia con </w:t>
      </w:r>
      <w:br/>
      <w:r>
        <w:rPr>
          <w:rFonts w:ascii="Arial Bold Italic" w:hAnsi="Arial Bold Italic" w:cs="Arial Bold Italic"/>
          <w:color w:val="000000"/>
          <w:spacing w:val="0"/>
          <w:w w:val="100"/>
          <w:sz w:val="22"/>
          <w:szCs w:val="22"/>
        </w:rPr>
        <w:t xml:space="preserve">lo resuelto.</w:t>
      </w:r>
    </w:p>
    <w:sectPr>
      <w:pgSz w:w="12240" w:h="1584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